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spacing w:before="0" w:beforeAutospacing="0" w:after="166" w:afterAutospacing="0" w:line="25" w:lineRule="atLeast"/>
        <w:ind w:left="362" w:right="362" w:firstLine="600"/>
        <w:jc w:val="center"/>
        <w:rPr>
          <w:rStyle w:val="6"/>
          <w:rFonts w:hint="eastAsia" w:ascii="宋体" w:hAnsi="宋体" w:eastAsia="宋体" w:cs="宋体"/>
          <w:color w:val="FF0000"/>
          <w:sz w:val="32"/>
          <w:szCs w:val="32"/>
          <w:lang w:val="en-US" w:eastAsia="zh-CN"/>
        </w:rPr>
      </w:pPr>
      <w:r>
        <w:rPr>
          <w:rStyle w:val="6"/>
          <w:rFonts w:hint="eastAsia" w:ascii="宋体" w:hAnsi="宋体" w:eastAsia="宋体" w:cs="宋体"/>
          <w:color w:val="FF0000"/>
          <w:sz w:val="32"/>
          <w:szCs w:val="32"/>
          <w:lang w:val="en-US" w:eastAsia="zh-CN"/>
        </w:rPr>
        <w:t>浙江省教育厅一般科研项目结题要求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166" w:afterAutospacing="0" w:line="25" w:lineRule="atLeast"/>
        <w:ind w:left="362" w:right="362" w:firstLine="600"/>
        <w:jc w:val="left"/>
        <w:rPr>
          <w:sz w:val="28"/>
          <w:szCs w:val="28"/>
        </w:rPr>
      </w:pPr>
      <w:r>
        <w:rPr>
          <w:rStyle w:val="6"/>
          <w:rFonts w:hint="eastAsia" w:ascii="仿宋_GB2312" w:hAnsi="宋体" w:eastAsia="仿宋_GB2312" w:cs="仿宋_GB2312"/>
          <w:color w:val="000000"/>
          <w:sz w:val="28"/>
          <w:szCs w:val="28"/>
          <w:lang w:val="en-US" w:eastAsia="zh-CN"/>
        </w:rPr>
        <w:t>申请结题步骤</w:t>
      </w:r>
      <w:r>
        <w:rPr>
          <w:rStyle w:val="6"/>
          <w:rFonts w:ascii="仿宋_GB2312" w:hAnsi="宋体" w:eastAsia="仿宋_GB2312" w:cs="仿宋_GB2312"/>
          <w:color w:val="000000"/>
          <w:sz w:val="28"/>
          <w:szCs w:val="28"/>
        </w:rPr>
        <w:t>，请登录省“科研项目申报系统”填写（上传）年度进展报告、结题报告等，</w:t>
      </w:r>
      <w:r>
        <w:rPr>
          <w:rStyle w:val="6"/>
          <w:rFonts w:hint="eastAsia" w:ascii="仿宋_GB2312" w:hAnsi="宋体" w:eastAsia="仿宋_GB2312" w:cs="仿宋_GB2312"/>
          <w:color w:val="000000"/>
          <w:sz w:val="28"/>
          <w:szCs w:val="28"/>
          <w:lang w:val="en-US" w:eastAsia="zh-CN"/>
        </w:rPr>
        <w:t>并向</w:t>
      </w:r>
      <w:r>
        <w:rPr>
          <w:rStyle w:val="6"/>
          <w:rFonts w:ascii="仿宋_GB2312" w:hAnsi="宋体" w:eastAsia="仿宋_GB2312" w:cs="仿宋_GB2312"/>
          <w:color w:val="000000"/>
          <w:sz w:val="28"/>
          <w:szCs w:val="28"/>
        </w:rPr>
        <w:t>学校科研管理部报送纸质结题材料</w:t>
      </w:r>
      <w:r>
        <w:rPr>
          <w:rStyle w:val="6"/>
          <w:rFonts w:hint="eastAsia" w:ascii="仿宋_GB2312" w:hAnsi="宋体" w:eastAsia="仿宋_GB2312" w:cs="仿宋_GB2312"/>
          <w:color w:val="000000"/>
          <w:sz w:val="28"/>
          <w:szCs w:val="28"/>
          <w:lang w:val="en-US" w:eastAsia="zh-CN"/>
        </w:rPr>
        <w:t>一式二份</w:t>
      </w:r>
      <w:r>
        <w:rPr>
          <w:rStyle w:val="6"/>
          <w:rFonts w:ascii="仿宋_GB2312" w:hAnsi="宋体" w:eastAsia="仿宋_GB2312" w:cs="仿宋_GB2312"/>
          <w:color w:val="000000"/>
          <w:sz w:val="28"/>
          <w:szCs w:val="28"/>
        </w:rPr>
        <w:t>，</w:t>
      </w:r>
      <w:r>
        <w:rPr>
          <w:rStyle w:val="6"/>
          <w:rFonts w:hint="default" w:ascii="仿宋_GB2312" w:hAnsi="宋体" w:eastAsia="仿宋_GB2312" w:cs="仿宋_GB2312"/>
          <w:sz w:val="28"/>
          <w:szCs w:val="28"/>
        </w:rPr>
        <w:t>具体要求如下：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166" w:afterAutospacing="0" w:line="25" w:lineRule="atLeast"/>
        <w:ind w:left="362" w:right="362" w:firstLine="600"/>
        <w:rPr>
          <w:sz w:val="28"/>
          <w:szCs w:val="28"/>
        </w:rPr>
      </w:pPr>
      <w:r>
        <w:rPr>
          <w:rStyle w:val="6"/>
          <w:rFonts w:ascii="Calibri" w:hAnsi="Calibri" w:eastAsia="宋体" w:cs="Calibri"/>
          <w:sz w:val="28"/>
          <w:szCs w:val="28"/>
        </w:rPr>
        <w:t>一、按课题立项时申请书承诺的预期成果结题。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166" w:afterAutospacing="0" w:line="25" w:lineRule="atLeast"/>
        <w:ind w:left="362" w:right="362" w:firstLine="600"/>
        <w:rPr>
          <w:sz w:val="28"/>
          <w:szCs w:val="28"/>
        </w:rPr>
      </w:pPr>
      <w:r>
        <w:rPr>
          <w:rStyle w:val="6"/>
          <w:rFonts w:hint="default" w:ascii="Calibri" w:hAnsi="Calibri" w:eastAsia="宋体" w:cs="Calibri"/>
          <w:sz w:val="28"/>
          <w:szCs w:val="28"/>
        </w:rPr>
        <w:t>二、结题成果的时间界定为立项后至递交结题材料截止时间前止。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166" w:afterAutospacing="0" w:line="25" w:lineRule="atLeast"/>
        <w:ind w:left="362" w:right="362" w:firstLine="600"/>
        <w:rPr>
          <w:sz w:val="28"/>
          <w:szCs w:val="28"/>
        </w:rPr>
      </w:pPr>
      <w:r>
        <w:rPr>
          <w:rStyle w:val="6"/>
          <w:rFonts w:hint="default" w:ascii="Calibri" w:hAnsi="Calibri" w:eastAsia="宋体" w:cs="Calibri"/>
          <w:sz w:val="28"/>
          <w:szCs w:val="28"/>
        </w:rPr>
        <w:t>三、不同类型成果，需提交相应的证明材料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166" w:afterAutospacing="0" w:line="25" w:lineRule="atLeast"/>
        <w:ind w:left="362" w:right="362" w:firstLine="600"/>
        <w:rPr>
          <w:sz w:val="28"/>
          <w:szCs w:val="28"/>
        </w:rPr>
      </w:pPr>
      <w:r>
        <w:rPr>
          <w:rStyle w:val="6"/>
          <w:rFonts w:hint="default" w:ascii="仿宋_GB2312" w:hAnsi="宋体" w:eastAsia="仿宋_GB2312" w:cs="仿宋_GB2312"/>
          <w:sz w:val="28"/>
          <w:szCs w:val="28"/>
        </w:rPr>
        <w:t>1、论文成</w:t>
      </w:r>
      <w:bookmarkStart w:id="1" w:name="_GoBack"/>
      <w:bookmarkEnd w:id="1"/>
      <w:r>
        <w:rPr>
          <w:rStyle w:val="6"/>
          <w:rFonts w:hint="default" w:ascii="仿宋_GB2312" w:hAnsi="宋体" w:eastAsia="仿宋_GB2312" w:cs="仿宋_GB2312"/>
          <w:sz w:val="28"/>
          <w:szCs w:val="28"/>
        </w:rPr>
        <w:t>果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166" w:afterAutospacing="0" w:line="25" w:lineRule="atLeast"/>
        <w:ind w:left="362" w:right="362" w:firstLine="600"/>
        <w:rPr>
          <w:sz w:val="28"/>
          <w:szCs w:val="28"/>
        </w:rPr>
      </w:pPr>
      <w:r>
        <w:rPr>
          <w:rStyle w:val="6"/>
          <w:rFonts w:hint="default" w:ascii="Calibri" w:hAnsi="Calibri" w:eastAsia="宋体" w:cs="Calibri"/>
          <w:sz w:val="28"/>
          <w:szCs w:val="28"/>
        </w:rPr>
        <w:t>论文成果须是公开发表，且项目负责人须至少1篇以第一作者或通讯作者发表；如预期成果为多篇论文，其他论文也可以是课题组成员以第一作者或通讯作者发表，论文内容与本课题研究相关，且标注课题资助信息、统一的立项号（非学校</w:t>
      </w:r>
      <w:r>
        <w:rPr>
          <w:rStyle w:val="6"/>
          <w:rFonts w:hint="eastAsia" w:ascii="宋体" w:hAnsi="宋体" w:eastAsia="宋体" w:cs="宋体"/>
          <w:color w:val="000000"/>
          <w:sz w:val="28"/>
          <w:szCs w:val="28"/>
        </w:rPr>
        <w:t>经费本编号或其他校内管理编号</w:t>
      </w:r>
      <w:r>
        <w:rPr>
          <w:rStyle w:val="6"/>
          <w:rFonts w:hint="default" w:ascii="Calibri" w:hAnsi="Calibri" w:eastAsia="宋体" w:cs="Calibri"/>
          <w:sz w:val="28"/>
          <w:szCs w:val="28"/>
        </w:rPr>
        <w:t>）。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166" w:afterAutospacing="0" w:line="25" w:lineRule="atLeast"/>
        <w:ind w:left="362" w:right="362" w:firstLine="600"/>
        <w:rPr>
          <w:sz w:val="28"/>
          <w:szCs w:val="28"/>
        </w:rPr>
      </w:pPr>
      <w:r>
        <w:rPr>
          <w:rStyle w:val="6"/>
          <w:rFonts w:hint="default" w:ascii="Calibri" w:hAnsi="Calibri" w:eastAsia="宋体" w:cs="Calibri"/>
          <w:sz w:val="28"/>
          <w:szCs w:val="28"/>
        </w:rPr>
        <w:t>论文可提交复印件1份，但需完整、清晰</w:t>
      </w:r>
      <w:r>
        <w:rPr>
          <w:rStyle w:val="6"/>
          <w:rFonts w:hint="default" w:ascii="Calibri" w:hAnsi="Calibri" w:cs="Calibri"/>
          <w:sz w:val="28"/>
          <w:szCs w:val="28"/>
        </w:rPr>
        <w:t>，经与原件核对一致，并在目录、正文做好标注。其中：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166" w:afterAutospacing="0" w:line="25" w:lineRule="atLeast"/>
        <w:ind w:left="362" w:right="362" w:firstLine="600"/>
        <w:rPr>
          <w:sz w:val="28"/>
          <w:szCs w:val="28"/>
        </w:rPr>
      </w:pPr>
      <w:r>
        <w:rPr>
          <w:rStyle w:val="6"/>
          <w:rFonts w:hint="default" w:ascii="仿宋_GB2312" w:hAnsi="Calibri" w:eastAsia="仿宋_GB2312" w:cs="仿宋_GB2312"/>
          <w:sz w:val="28"/>
          <w:szCs w:val="28"/>
        </w:rPr>
        <w:t>⑴.发表在国内期刊上的论文应附封面、目录、正文和封底且有标注国际标准刊号</w:t>
      </w:r>
      <w:r>
        <w:rPr>
          <w:rFonts w:hint="default" w:ascii="仿宋_GB2312" w:hAnsi="Calibri" w:eastAsia="仿宋_GB2312" w:cs="仿宋_GB2312"/>
          <w:sz w:val="28"/>
          <w:szCs w:val="28"/>
        </w:rPr>
        <w:t>ISSN</w:t>
      </w:r>
      <w:r>
        <w:rPr>
          <w:rStyle w:val="6"/>
          <w:rFonts w:hint="default" w:ascii="仿宋_GB2312" w:hAnsi="Calibri" w:eastAsia="仿宋_GB2312" w:cs="仿宋_GB2312"/>
          <w:sz w:val="28"/>
          <w:szCs w:val="28"/>
        </w:rPr>
        <w:t>和国内统一刊号</w:t>
      </w:r>
      <w:r>
        <w:rPr>
          <w:rFonts w:hint="default" w:ascii="仿宋_GB2312" w:hAnsi="Calibri" w:eastAsia="仿宋_GB2312" w:cs="仿宋_GB2312"/>
          <w:sz w:val="28"/>
          <w:szCs w:val="28"/>
        </w:rPr>
        <w:t>CN页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166" w:afterAutospacing="0" w:line="25" w:lineRule="atLeast"/>
        <w:ind w:left="362" w:right="362" w:firstLine="600"/>
        <w:rPr>
          <w:sz w:val="28"/>
          <w:szCs w:val="28"/>
        </w:rPr>
      </w:pPr>
      <w:r>
        <w:rPr>
          <w:rStyle w:val="6"/>
          <w:rFonts w:hint="default" w:ascii="Calibri" w:hAnsi="Calibri" w:cs="Calibri"/>
          <w:sz w:val="28"/>
          <w:szCs w:val="28"/>
        </w:rPr>
        <w:t>⑵.发表在国外学术期刊的或论文集上的论文和被SCI、EI、ISTP、SSCI等收录的须附有相关部门收录证明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166" w:afterAutospacing="0" w:line="25" w:lineRule="atLeast"/>
        <w:ind w:left="362" w:right="362" w:firstLine="600"/>
        <w:rPr>
          <w:sz w:val="28"/>
          <w:szCs w:val="28"/>
        </w:rPr>
      </w:pPr>
      <w:r>
        <w:rPr>
          <w:rStyle w:val="6"/>
          <w:rFonts w:hint="default" w:ascii="Calibri" w:hAnsi="Calibri" w:cs="Calibri"/>
          <w:sz w:val="28"/>
          <w:szCs w:val="28"/>
        </w:rPr>
        <w:t>⑶.在线发表、光盘的论文须附学校成果认定证明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166" w:afterAutospacing="0" w:line="25" w:lineRule="atLeast"/>
        <w:ind w:left="362" w:right="362" w:firstLine="600"/>
        <w:rPr>
          <w:sz w:val="28"/>
          <w:szCs w:val="28"/>
        </w:rPr>
      </w:pPr>
      <w:r>
        <w:rPr>
          <w:rStyle w:val="6"/>
          <w:rFonts w:hint="default" w:ascii="仿宋_GB2312" w:hAnsi="Calibri" w:eastAsia="仿宋_GB2312" w:cs="仿宋_GB2312"/>
          <w:sz w:val="28"/>
          <w:szCs w:val="28"/>
        </w:rPr>
        <w:t>2、软件系统，以下形式之一：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166" w:afterAutospacing="0" w:line="25" w:lineRule="atLeast"/>
        <w:ind w:left="362" w:right="362" w:firstLine="600"/>
        <w:rPr>
          <w:sz w:val="28"/>
          <w:szCs w:val="28"/>
        </w:rPr>
      </w:pPr>
      <w:r>
        <w:rPr>
          <w:rStyle w:val="6"/>
          <w:rFonts w:hint="default" w:ascii="Calibri" w:hAnsi="Calibri" w:cs="Calibri"/>
          <w:sz w:val="28"/>
          <w:szCs w:val="28"/>
        </w:rPr>
        <w:t>⑴.正式登记的软件著作权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166" w:afterAutospacing="0" w:line="25" w:lineRule="atLeast"/>
        <w:ind w:left="362" w:right="362" w:firstLine="600"/>
        <w:rPr>
          <w:sz w:val="28"/>
          <w:szCs w:val="28"/>
        </w:rPr>
      </w:pPr>
      <w:r>
        <w:rPr>
          <w:rStyle w:val="6"/>
          <w:rFonts w:hint="default" w:ascii="仿宋_GB2312" w:hAnsi="Calibri" w:eastAsia="仿宋_GB2312" w:cs="仿宋_GB2312"/>
          <w:color w:val="000000"/>
          <w:sz w:val="28"/>
          <w:szCs w:val="28"/>
        </w:rPr>
        <w:t>⑵.</w:t>
      </w:r>
      <w:r>
        <w:rPr>
          <w:rStyle w:val="6"/>
          <w:rFonts w:hint="default" w:ascii="仿宋_GB2312" w:hAnsi="Calibri" w:eastAsia="仿宋_GB2312" w:cs="仿宋_GB2312"/>
          <w:sz w:val="28"/>
          <w:szCs w:val="28"/>
        </w:rPr>
        <w:t>软件系统光盘及说明书，同时附上测试报告或使用证明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166" w:afterAutospacing="0" w:line="25" w:lineRule="atLeast"/>
        <w:ind w:left="362" w:right="362" w:firstLine="600"/>
        <w:rPr>
          <w:sz w:val="28"/>
          <w:szCs w:val="28"/>
        </w:rPr>
      </w:pPr>
      <w:r>
        <w:rPr>
          <w:rStyle w:val="6"/>
          <w:rFonts w:hint="default" w:ascii="仿宋_GB2312" w:hAnsi="Calibri" w:eastAsia="仿宋_GB2312" w:cs="仿宋_GB2312"/>
          <w:sz w:val="28"/>
          <w:szCs w:val="28"/>
        </w:rPr>
        <w:t>3、研究报告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166" w:afterAutospacing="0" w:line="25" w:lineRule="atLeast"/>
        <w:ind w:left="362" w:right="362" w:firstLine="600"/>
        <w:rPr>
          <w:rFonts w:hint="default" w:eastAsiaTheme="minorEastAsia"/>
          <w:sz w:val="28"/>
          <w:szCs w:val="28"/>
          <w:lang w:val="en-US" w:eastAsia="zh-CN"/>
        </w:rPr>
      </w:pPr>
      <w:r>
        <w:rPr>
          <w:rStyle w:val="6"/>
          <w:rFonts w:hint="default" w:ascii="Calibri" w:hAnsi="Calibri" w:cs="Calibri"/>
          <w:sz w:val="28"/>
          <w:szCs w:val="28"/>
        </w:rPr>
        <w:t>⑴.正式的研究报告</w:t>
      </w:r>
      <w:r>
        <w:rPr>
          <w:rStyle w:val="6"/>
          <w:rFonts w:hint="eastAsia" w:ascii="Calibri" w:hAnsi="Calibri" w:cs="Calibri"/>
          <w:sz w:val="28"/>
          <w:szCs w:val="28"/>
          <w:lang w:eastAsia="zh-CN"/>
        </w:rPr>
        <w:t>，</w:t>
      </w:r>
      <w:r>
        <w:rPr>
          <w:rStyle w:val="6"/>
          <w:rFonts w:hint="eastAsia" w:ascii="Calibri" w:hAnsi="Calibri" w:cs="Calibri"/>
          <w:sz w:val="28"/>
          <w:szCs w:val="28"/>
          <w:lang w:val="en-US" w:eastAsia="zh-CN"/>
        </w:rPr>
        <w:t>及专家评审意见（2/3校外专家）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166" w:afterAutospacing="0" w:line="25" w:lineRule="atLeast"/>
        <w:ind w:left="362" w:right="362" w:firstLine="600"/>
        <w:rPr>
          <w:sz w:val="28"/>
          <w:szCs w:val="28"/>
        </w:rPr>
      </w:pPr>
      <w:r>
        <w:rPr>
          <w:rStyle w:val="6"/>
          <w:rFonts w:hint="default" w:ascii="仿宋_GB2312" w:hAnsi="Calibri" w:eastAsia="仿宋_GB2312" w:cs="仿宋_GB2312"/>
          <w:color w:val="000000"/>
          <w:sz w:val="28"/>
          <w:szCs w:val="28"/>
        </w:rPr>
        <w:t>⑵.明确有采纳要求的，须提供采纳证明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166" w:afterAutospacing="0" w:line="25" w:lineRule="atLeast"/>
        <w:ind w:left="362" w:right="362" w:firstLine="600"/>
        <w:rPr>
          <w:sz w:val="28"/>
          <w:szCs w:val="28"/>
        </w:rPr>
      </w:pPr>
      <w:r>
        <w:rPr>
          <w:rStyle w:val="6"/>
          <w:rFonts w:hint="default" w:ascii="仿宋_GB2312" w:hAnsi="Calibri" w:eastAsia="仿宋_GB2312" w:cs="仿宋_GB2312"/>
          <w:sz w:val="28"/>
          <w:szCs w:val="28"/>
        </w:rPr>
        <w:t>4、著作/教材等出版物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166" w:afterAutospacing="0" w:line="25" w:lineRule="atLeast"/>
        <w:ind w:left="362" w:right="362" w:firstLine="600"/>
        <w:rPr>
          <w:sz w:val="28"/>
          <w:szCs w:val="28"/>
        </w:rPr>
      </w:pPr>
      <w:r>
        <w:rPr>
          <w:rStyle w:val="6"/>
          <w:rFonts w:hint="default" w:ascii="Calibri" w:hAnsi="Calibri" w:cs="Calibri"/>
          <w:sz w:val="28"/>
          <w:szCs w:val="28"/>
        </w:rPr>
        <w:t>正式出版物1份，并明确注明课题资助信息和统一的立项号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166" w:afterAutospacing="0" w:line="25" w:lineRule="atLeast"/>
        <w:ind w:left="362" w:right="362" w:firstLine="600"/>
        <w:rPr>
          <w:sz w:val="28"/>
          <w:szCs w:val="28"/>
        </w:rPr>
      </w:pPr>
      <w:r>
        <w:rPr>
          <w:rStyle w:val="6"/>
          <w:rFonts w:hint="default" w:ascii="仿宋_GB2312" w:hAnsi="Calibri" w:eastAsia="仿宋_GB2312" w:cs="仿宋_GB2312"/>
          <w:sz w:val="28"/>
          <w:szCs w:val="28"/>
        </w:rPr>
        <w:t>5.专利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166" w:afterAutospacing="0" w:line="25" w:lineRule="atLeast"/>
        <w:ind w:left="362" w:right="362" w:firstLine="600"/>
        <w:rPr>
          <w:sz w:val="28"/>
          <w:szCs w:val="28"/>
        </w:rPr>
      </w:pPr>
      <w:r>
        <w:rPr>
          <w:rStyle w:val="6"/>
          <w:rFonts w:hint="default" w:ascii="Calibri" w:hAnsi="Calibri" w:cs="Calibri"/>
          <w:sz w:val="28"/>
          <w:szCs w:val="28"/>
        </w:rPr>
        <w:t>⑴.预期成果要求授权的，须提供专利证书复印件；要求项目负责人至少作为合作发明人；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166" w:afterAutospacing="0" w:line="25" w:lineRule="atLeast"/>
        <w:ind w:left="362" w:right="362" w:firstLine="600"/>
        <w:rPr>
          <w:sz w:val="28"/>
          <w:szCs w:val="28"/>
        </w:rPr>
      </w:pPr>
      <w:r>
        <w:rPr>
          <w:rStyle w:val="6"/>
          <w:rFonts w:hint="default" w:ascii="仿宋_GB2312" w:hAnsi="Calibri" w:eastAsia="仿宋_GB2312" w:cs="仿宋_GB2312"/>
          <w:color w:val="000000"/>
          <w:sz w:val="28"/>
          <w:szCs w:val="28"/>
        </w:rPr>
        <w:t>⑵.</w:t>
      </w:r>
      <w:r>
        <w:rPr>
          <w:rStyle w:val="6"/>
          <w:rFonts w:hint="default" w:ascii="仿宋_GB2312" w:hAnsi="Calibri" w:eastAsia="仿宋_GB2312" w:cs="仿宋_GB2312"/>
          <w:sz w:val="28"/>
          <w:szCs w:val="28"/>
        </w:rPr>
        <w:t>预期成果要求申请的，须</w:t>
      </w:r>
      <w:bookmarkStart w:id="0" w:name="_GoBack"/>
      <w:bookmarkEnd w:id="0"/>
      <w:r>
        <w:rPr>
          <w:rStyle w:val="6"/>
          <w:rFonts w:hint="default" w:ascii="仿宋_GB2312" w:hAnsi="Calibri" w:eastAsia="仿宋_GB2312" w:cs="仿宋_GB2312"/>
          <w:sz w:val="28"/>
          <w:szCs w:val="28"/>
        </w:rPr>
        <w:t>提供正式的申请授理材料及项目负责人作为合作申请人的材料。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166" w:afterAutospacing="0" w:line="25" w:lineRule="atLeast"/>
        <w:ind w:left="362" w:right="362" w:firstLine="600"/>
        <w:rPr>
          <w:sz w:val="28"/>
          <w:szCs w:val="28"/>
        </w:rPr>
      </w:pPr>
      <w:r>
        <w:rPr>
          <w:rStyle w:val="6"/>
          <w:rFonts w:hint="default" w:ascii="Calibri" w:hAnsi="Calibri" w:cs="Calibri"/>
          <w:sz w:val="28"/>
          <w:szCs w:val="28"/>
        </w:rPr>
        <w:t>四、有以下情况之一不予结题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166" w:afterAutospacing="0" w:line="25" w:lineRule="atLeast"/>
        <w:ind w:left="362" w:right="362"/>
        <w:rPr>
          <w:sz w:val="28"/>
          <w:szCs w:val="28"/>
        </w:rPr>
      </w:pPr>
      <w:r>
        <w:rPr>
          <w:rStyle w:val="6"/>
          <w:rFonts w:hint="default" w:ascii="仿宋_GB2312" w:hAnsi="Calibri" w:eastAsia="仿宋_GB2312" w:cs="仿宋_GB2312"/>
          <w:sz w:val="28"/>
          <w:szCs w:val="28"/>
        </w:rPr>
        <w:t xml:space="preserve">         </w:t>
      </w:r>
      <w:r>
        <w:rPr>
          <w:rStyle w:val="6"/>
          <w:rFonts w:hint="default" w:ascii="仿宋_GB2312" w:hAnsi="Calibri" w:eastAsia="仿宋_GB2312" w:cs="仿宋_GB2312"/>
          <w:sz w:val="28"/>
          <w:szCs w:val="28"/>
        </w:rPr>
        <w:t>1.提交的成果形式、数量未达到立项申请书中的预期成果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166" w:afterAutospacing="0" w:line="25" w:lineRule="atLeast"/>
        <w:ind w:left="362" w:right="362" w:firstLine="600"/>
        <w:rPr>
          <w:sz w:val="28"/>
          <w:szCs w:val="28"/>
        </w:rPr>
      </w:pPr>
      <w:r>
        <w:rPr>
          <w:rStyle w:val="6"/>
          <w:rFonts w:hint="default" w:ascii="仿宋_GB2312" w:hAnsi="Calibri" w:eastAsia="仿宋_GB2312" w:cs="仿宋_GB2312"/>
          <w:sz w:val="28"/>
          <w:szCs w:val="28"/>
        </w:rPr>
        <w:t>2.提交的成果内容明显与项目研究无相关性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166" w:afterAutospacing="0" w:line="25" w:lineRule="atLeast"/>
        <w:ind w:left="362" w:right="362" w:firstLine="600"/>
        <w:rPr>
          <w:sz w:val="28"/>
          <w:szCs w:val="28"/>
        </w:rPr>
      </w:pPr>
      <w:r>
        <w:rPr>
          <w:rStyle w:val="6"/>
          <w:rFonts w:hint="default" w:ascii="仿宋_GB2312" w:hAnsi="Calibri" w:eastAsia="仿宋_GB2312" w:cs="仿宋_GB2312"/>
          <w:sz w:val="28"/>
          <w:szCs w:val="28"/>
        </w:rPr>
        <w:t>3.论文未正式发表（含录用通知、清样稿、网上打印稿）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166" w:afterAutospacing="0" w:line="25" w:lineRule="atLeast"/>
        <w:ind w:left="362" w:right="362" w:firstLine="600"/>
        <w:rPr>
          <w:sz w:val="28"/>
          <w:szCs w:val="28"/>
        </w:rPr>
      </w:pPr>
      <w:r>
        <w:rPr>
          <w:rStyle w:val="6"/>
          <w:rFonts w:hint="default" w:ascii="仿宋_GB2312" w:hAnsi="Calibri" w:eastAsia="仿宋_GB2312" w:cs="仿宋_GB2312"/>
          <w:sz w:val="28"/>
          <w:szCs w:val="28"/>
        </w:rPr>
        <w:t>4.标注的国际标准刊号ISSN和国内统一刊号CN页的刊号在国家新闻出版总署找不到</w:t>
      </w:r>
    </w:p>
    <w:p>
      <w:pPr>
        <w:rPr>
          <w:rFonts w:hint="default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8C0CEC"/>
    <w:rsid w:val="06016103"/>
    <w:rsid w:val="08AE2EB2"/>
    <w:rsid w:val="0A0824CC"/>
    <w:rsid w:val="0BB16506"/>
    <w:rsid w:val="0CBA3D4E"/>
    <w:rsid w:val="0D6F5439"/>
    <w:rsid w:val="0FB56BE2"/>
    <w:rsid w:val="11ED66A1"/>
    <w:rsid w:val="12DD55CB"/>
    <w:rsid w:val="15A459B2"/>
    <w:rsid w:val="1B824CD4"/>
    <w:rsid w:val="1BEC2216"/>
    <w:rsid w:val="1C175D60"/>
    <w:rsid w:val="1E393005"/>
    <w:rsid w:val="1E983D30"/>
    <w:rsid w:val="1ECE64FE"/>
    <w:rsid w:val="1F070183"/>
    <w:rsid w:val="20464AF7"/>
    <w:rsid w:val="206E7E9D"/>
    <w:rsid w:val="23484FBA"/>
    <w:rsid w:val="24476241"/>
    <w:rsid w:val="27AF7024"/>
    <w:rsid w:val="288E77F0"/>
    <w:rsid w:val="2B003FB8"/>
    <w:rsid w:val="2D3F44C5"/>
    <w:rsid w:val="2D717C40"/>
    <w:rsid w:val="2F433FB1"/>
    <w:rsid w:val="31170B4C"/>
    <w:rsid w:val="31300AD0"/>
    <w:rsid w:val="319C42A2"/>
    <w:rsid w:val="32C401DD"/>
    <w:rsid w:val="32CB7F7C"/>
    <w:rsid w:val="36C54708"/>
    <w:rsid w:val="37BE6E00"/>
    <w:rsid w:val="39BF2ED6"/>
    <w:rsid w:val="3BD0590E"/>
    <w:rsid w:val="3CB345FB"/>
    <w:rsid w:val="3DAF4826"/>
    <w:rsid w:val="3E465835"/>
    <w:rsid w:val="3E6C318D"/>
    <w:rsid w:val="442D529C"/>
    <w:rsid w:val="45377D3D"/>
    <w:rsid w:val="457C4CEB"/>
    <w:rsid w:val="464C6EAB"/>
    <w:rsid w:val="46F83362"/>
    <w:rsid w:val="491B19CA"/>
    <w:rsid w:val="4C0061BC"/>
    <w:rsid w:val="4C145994"/>
    <w:rsid w:val="4C5A4FE6"/>
    <w:rsid w:val="4D13664C"/>
    <w:rsid w:val="4E97721C"/>
    <w:rsid w:val="4ED3767B"/>
    <w:rsid w:val="4EDE5B39"/>
    <w:rsid w:val="4F0C14C0"/>
    <w:rsid w:val="51EF4942"/>
    <w:rsid w:val="56116E5C"/>
    <w:rsid w:val="56124544"/>
    <w:rsid w:val="56406396"/>
    <w:rsid w:val="566F710C"/>
    <w:rsid w:val="57626A36"/>
    <w:rsid w:val="58C87B75"/>
    <w:rsid w:val="59492B2A"/>
    <w:rsid w:val="59A313F9"/>
    <w:rsid w:val="5A0C0F4C"/>
    <w:rsid w:val="5A5B45BE"/>
    <w:rsid w:val="5AFE124C"/>
    <w:rsid w:val="5C136614"/>
    <w:rsid w:val="5D5C56A9"/>
    <w:rsid w:val="61A90411"/>
    <w:rsid w:val="62340F28"/>
    <w:rsid w:val="63A530CF"/>
    <w:rsid w:val="659221DB"/>
    <w:rsid w:val="68F5713C"/>
    <w:rsid w:val="6A5B7918"/>
    <w:rsid w:val="6B3A13BD"/>
    <w:rsid w:val="6CA4392B"/>
    <w:rsid w:val="6D544D2B"/>
    <w:rsid w:val="6EEA546F"/>
    <w:rsid w:val="6F712674"/>
    <w:rsid w:val="6FA07663"/>
    <w:rsid w:val="72D34E96"/>
    <w:rsid w:val="72E83710"/>
    <w:rsid w:val="736D3D65"/>
    <w:rsid w:val="74363BD9"/>
    <w:rsid w:val="74D15613"/>
    <w:rsid w:val="76097749"/>
    <w:rsid w:val="76AA0FDD"/>
    <w:rsid w:val="78594041"/>
    <w:rsid w:val="7AF25A6F"/>
    <w:rsid w:val="7B1C3793"/>
    <w:rsid w:val="7B4C68B3"/>
    <w:rsid w:val="7D0A3E6D"/>
    <w:rsid w:val="7D0F3FF4"/>
    <w:rsid w:val="7D0F4FD2"/>
    <w:rsid w:val="7DFC2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FollowedHyperlink"/>
    <w:basedOn w:val="5"/>
    <w:uiPriority w:val="0"/>
    <w:rPr>
      <w:color w:val="333333"/>
      <w:u w:val="none"/>
    </w:rPr>
  </w:style>
  <w:style w:type="character" w:styleId="8">
    <w:name w:val="Hyperlink"/>
    <w:basedOn w:val="5"/>
    <w:uiPriority w:val="0"/>
    <w:rPr>
      <w:color w:val="333333"/>
      <w:u w:val="none"/>
    </w:rPr>
  </w:style>
  <w:style w:type="character" w:customStyle="1" w:styleId="9">
    <w:name w:val="list_time"/>
    <w:basedOn w:val="5"/>
    <w:uiPriority w:val="0"/>
    <w:rPr>
      <w:color w:val="525252"/>
      <w:sz w:val="24"/>
      <w:szCs w:val="24"/>
    </w:rPr>
  </w:style>
  <w:style w:type="character" w:customStyle="1" w:styleId="10">
    <w:name w:val="pubdate-day"/>
    <w:basedOn w:val="5"/>
    <w:uiPriority w:val="0"/>
    <w:rPr>
      <w:shd w:val="clear" w:fill="F2F2F2"/>
    </w:rPr>
  </w:style>
  <w:style w:type="character" w:customStyle="1" w:styleId="11">
    <w:name w:val="list_bt"/>
    <w:basedOn w:val="5"/>
    <w:uiPriority w:val="0"/>
    <w:rPr>
      <w:sz w:val="24"/>
      <w:szCs w:val="24"/>
    </w:rPr>
  </w:style>
  <w:style w:type="character" w:customStyle="1" w:styleId="12">
    <w:name w:val="item-name"/>
    <w:basedOn w:val="5"/>
    <w:uiPriority w:val="0"/>
    <w:rPr>
      <w:bdr w:val="none" w:color="auto" w:sz="0" w:space="0"/>
    </w:rPr>
  </w:style>
  <w:style w:type="character" w:customStyle="1" w:styleId="13">
    <w:name w:val="item-name1"/>
    <w:basedOn w:val="5"/>
    <w:uiPriority w:val="0"/>
    <w:rPr>
      <w:bdr w:val="none" w:color="auto" w:sz="0" w:space="0"/>
    </w:rPr>
  </w:style>
  <w:style w:type="character" w:customStyle="1" w:styleId="14">
    <w:name w:val="yqlj_img"/>
    <w:basedOn w:val="5"/>
    <w:uiPriority w:val="0"/>
  </w:style>
  <w:style w:type="character" w:customStyle="1" w:styleId="15">
    <w:name w:val="pubdate-month"/>
    <w:basedOn w:val="5"/>
    <w:uiPriority w:val="0"/>
    <w:rPr>
      <w:color w:val="FFFFFF"/>
      <w:sz w:val="24"/>
      <w:szCs w:val="24"/>
      <w:shd w:val="clear" w:fill="CC000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2019-11-20T01:43:00Z</dcterms:created>
  <dc:creator>hp</dc:creator>
  <cp:lastModifiedBy>【不死的河洛】</cp:lastModifiedBy>
  <dcterms:modified xsi:type="dcterms:W3CDTF">2020-06-03T01:19:39Z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</Properties>
</file>